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51EA" w14:textId="77777777" w:rsidR="002B0B7F" w:rsidRPr="00A02F62" w:rsidRDefault="00A02F62" w:rsidP="00A02F62">
      <w:pPr>
        <w:spacing w:after="0" w:line="240" w:lineRule="auto"/>
        <w:jc w:val="center"/>
        <w:rPr>
          <w:rFonts w:ascii="Arial" w:hAnsi="Arial" w:cs="Arial"/>
          <w:b/>
          <w:sz w:val="24"/>
          <w:szCs w:val="24"/>
        </w:rPr>
      </w:pPr>
      <w:r w:rsidRPr="00A02F62">
        <w:rPr>
          <w:rFonts w:ascii="Arial" w:hAnsi="Arial" w:cs="Arial"/>
          <w:b/>
          <w:sz w:val="24"/>
          <w:szCs w:val="24"/>
        </w:rPr>
        <w:t>NOTICE OF PARTIAL MANUAL COUNT</w:t>
      </w:r>
    </w:p>
    <w:p w14:paraId="7BAF548C" w14:textId="77777777" w:rsidR="00A02F62" w:rsidRDefault="00A02F62" w:rsidP="00A02F62">
      <w:pPr>
        <w:pStyle w:val="Default"/>
      </w:pPr>
    </w:p>
    <w:p w14:paraId="104B7733" w14:textId="77777777" w:rsidR="00A02F62" w:rsidRDefault="00A02F62" w:rsidP="00A02F62">
      <w:pPr>
        <w:jc w:val="both"/>
        <w:rPr>
          <w:rFonts w:ascii="Arial" w:hAnsi="Arial" w:cs="Arial"/>
          <w:sz w:val="24"/>
          <w:szCs w:val="24"/>
        </w:rPr>
      </w:pPr>
      <w:r w:rsidRPr="00A02F62">
        <w:rPr>
          <w:rFonts w:ascii="Arial" w:hAnsi="Arial" w:cs="Arial"/>
          <w:sz w:val="24"/>
          <w:szCs w:val="24"/>
        </w:rPr>
        <w:t xml:space="preserve"> Pursuant to Section 127.201(a) of the Texas Election Code (the “Code”), the general custodian of election records in an election in which an electronic voting system is used must conduct a partial manual count of the ballots by mail, early voting</w:t>
      </w:r>
      <w:r>
        <w:rPr>
          <w:rFonts w:ascii="Arial" w:hAnsi="Arial" w:cs="Arial"/>
          <w:sz w:val="24"/>
          <w:szCs w:val="24"/>
        </w:rPr>
        <w:t xml:space="preserve"> ballots</w:t>
      </w:r>
      <w:r w:rsidRPr="00A02F62">
        <w:rPr>
          <w:rFonts w:ascii="Arial" w:hAnsi="Arial" w:cs="Arial"/>
          <w:sz w:val="24"/>
          <w:szCs w:val="24"/>
        </w:rPr>
        <w:t xml:space="preserve"> and election day ballots.</w:t>
      </w:r>
    </w:p>
    <w:p w14:paraId="7018BCD7" w14:textId="19F3C662" w:rsidR="003A7C1C" w:rsidRPr="00A02F62" w:rsidRDefault="003A7C1C" w:rsidP="00A02F62">
      <w:pPr>
        <w:jc w:val="both"/>
        <w:rPr>
          <w:rFonts w:ascii="Arial" w:hAnsi="Arial" w:cs="Arial"/>
          <w:sz w:val="24"/>
          <w:szCs w:val="24"/>
        </w:rPr>
      </w:pPr>
      <w:r>
        <w:rPr>
          <w:rFonts w:ascii="Arial" w:hAnsi="Arial" w:cs="Arial"/>
          <w:sz w:val="24"/>
          <w:szCs w:val="24"/>
        </w:rPr>
        <w:t xml:space="preserve">Brazos County will expand the partial manual count to include three additional precincts.  A random drawing will be held on November 10, </w:t>
      </w:r>
      <w:proofErr w:type="gramStart"/>
      <w:r>
        <w:rPr>
          <w:rFonts w:ascii="Arial" w:hAnsi="Arial" w:cs="Arial"/>
          <w:sz w:val="24"/>
          <w:szCs w:val="24"/>
        </w:rPr>
        <w:t>2023</w:t>
      </w:r>
      <w:proofErr w:type="gramEnd"/>
      <w:r>
        <w:rPr>
          <w:rFonts w:ascii="Arial" w:hAnsi="Arial" w:cs="Arial"/>
          <w:sz w:val="24"/>
          <w:szCs w:val="24"/>
        </w:rPr>
        <w:t xml:space="preserve"> at 9:00 am to determine the additional precincts.  The drawing will be held at the Brazos County Elections Administration office located at 300 E William J Bryan Parkway, Suite 100, Bryan, Texas</w:t>
      </w:r>
    </w:p>
    <w:p w14:paraId="3A288837" w14:textId="67C41A62" w:rsidR="00A02F62" w:rsidRPr="00A02F62" w:rsidRDefault="00A02F62" w:rsidP="00A02F62">
      <w:pPr>
        <w:jc w:val="both"/>
        <w:rPr>
          <w:rFonts w:ascii="Arial" w:hAnsi="Arial" w:cs="Arial"/>
          <w:sz w:val="24"/>
          <w:szCs w:val="24"/>
        </w:rPr>
      </w:pPr>
      <w:r w:rsidRPr="00A02F62">
        <w:rPr>
          <w:rFonts w:ascii="Arial" w:hAnsi="Arial" w:cs="Arial"/>
          <w:sz w:val="24"/>
          <w:szCs w:val="24"/>
        </w:rPr>
        <w:t xml:space="preserve">The Partial Manual Count will begin on </w:t>
      </w:r>
      <w:r w:rsidR="00D01CD4">
        <w:rPr>
          <w:rFonts w:ascii="Arial" w:hAnsi="Arial" w:cs="Arial"/>
          <w:sz w:val="24"/>
          <w:szCs w:val="24"/>
        </w:rPr>
        <w:t>November 1</w:t>
      </w:r>
      <w:r w:rsidR="003A7C1C">
        <w:rPr>
          <w:rFonts w:ascii="Arial" w:hAnsi="Arial" w:cs="Arial"/>
          <w:sz w:val="24"/>
          <w:szCs w:val="24"/>
        </w:rPr>
        <w:t>0</w:t>
      </w:r>
      <w:r w:rsidR="00B95A32">
        <w:rPr>
          <w:rFonts w:ascii="Arial" w:hAnsi="Arial" w:cs="Arial"/>
          <w:sz w:val="24"/>
          <w:szCs w:val="24"/>
        </w:rPr>
        <w:t xml:space="preserve">, </w:t>
      </w:r>
      <w:proofErr w:type="gramStart"/>
      <w:r w:rsidR="00B95A32">
        <w:rPr>
          <w:rFonts w:ascii="Arial" w:hAnsi="Arial" w:cs="Arial"/>
          <w:sz w:val="24"/>
          <w:szCs w:val="24"/>
        </w:rPr>
        <w:t>202</w:t>
      </w:r>
      <w:r w:rsidR="003A7C1C">
        <w:rPr>
          <w:rFonts w:ascii="Arial" w:hAnsi="Arial" w:cs="Arial"/>
          <w:sz w:val="24"/>
          <w:szCs w:val="24"/>
        </w:rPr>
        <w:t>3</w:t>
      </w:r>
      <w:proofErr w:type="gramEnd"/>
      <w:r w:rsidRPr="00A02F62">
        <w:rPr>
          <w:rFonts w:ascii="Arial" w:hAnsi="Arial" w:cs="Arial"/>
          <w:sz w:val="24"/>
          <w:szCs w:val="24"/>
        </w:rPr>
        <w:t xml:space="preserve"> at 9:00 am at the Brazos County Elections Administration Office located at 300 E William J Bryan Parkway, Suite 100, Bryan, Texas.</w:t>
      </w:r>
      <w:r w:rsidR="003A7C1C">
        <w:rPr>
          <w:rFonts w:ascii="Arial" w:hAnsi="Arial" w:cs="Arial"/>
          <w:sz w:val="24"/>
          <w:szCs w:val="24"/>
        </w:rPr>
        <w:t xml:space="preserve">  Sorting of the ballots and the hand tally of the ballots will begin on Tuesday, November 14, </w:t>
      </w:r>
      <w:proofErr w:type="gramStart"/>
      <w:r w:rsidR="003A7C1C">
        <w:rPr>
          <w:rFonts w:ascii="Arial" w:hAnsi="Arial" w:cs="Arial"/>
          <w:sz w:val="24"/>
          <w:szCs w:val="24"/>
        </w:rPr>
        <w:t>2023</w:t>
      </w:r>
      <w:proofErr w:type="gramEnd"/>
      <w:r w:rsidR="003A7C1C">
        <w:rPr>
          <w:rFonts w:ascii="Arial" w:hAnsi="Arial" w:cs="Arial"/>
          <w:sz w:val="24"/>
          <w:szCs w:val="24"/>
        </w:rPr>
        <w:t xml:space="preserve"> at 9:00 am.</w:t>
      </w:r>
    </w:p>
    <w:p w14:paraId="3FFE71A9" w14:textId="77777777" w:rsidR="00A02F62" w:rsidRDefault="00A02F62" w:rsidP="00A02F62">
      <w:pPr>
        <w:jc w:val="both"/>
        <w:rPr>
          <w:rFonts w:ascii="Arial" w:hAnsi="Arial" w:cs="Arial"/>
          <w:sz w:val="24"/>
          <w:szCs w:val="24"/>
        </w:rPr>
      </w:pPr>
    </w:p>
    <w:p w14:paraId="1F5B2568" w14:textId="77777777" w:rsidR="00A02F62" w:rsidRPr="00A02F62" w:rsidRDefault="00A02F62" w:rsidP="00A02F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02124"/>
          <w:sz w:val="24"/>
          <w:szCs w:val="24"/>
        </w:rPr>
      </w:pPr>
      <w:r w:rsidRPr="00A02F62">
        <w:rPr>
          <w:rFonts w:ascii="Arial" w:eastAsia="Times New Roman" w:hAnsi="Arial" w:cs="Arial"/>
          <w:b/>
          <w:i/>
          <w:color w:val="202124"/>
          <w:sz w:val="24"/>
          <w:szCs w:val="24"/>
          <w:lang w:val="es-ES"/>
        </w:rPr>
        <w:t>AVISO DE RECUENTO MANUAL PARC</w:t>
      </w:r>
      <w:r w:rsidRPr="00A02F62">
        <w:rPr>
          <w:rFonts w:ascii="Arial" w:eastAsia="Times New Roman" w:hAnsi="Arial" w:cs="Arial"/>
          <w:b/>
          <w:color w:val="202124"/>
          <w:sz w:val="24"/>
          <w:szCs w:val="24"/>
          <w:lang w:val="es-ES"/>
        </w:rPr>
        <w:t>IAL</w:t>
      </w:r>
    </w:p>
    <w:p w14:paraId="06B6C56D" w14:textId="77777777" w:rsidR="00A02F62" w:rsidRDefault="00A02F62" w:rsidP="00A02F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4"/>
          <w:szCs w:val="24"/>
          <w:lang w:val="es-ES"/>
        </w:rPr>
      </w:pPr>
    </w:p>
    <w:p w14:paraId="2CC09461" w14:textId="77777777" w:rsidR="00A02F62" w:rsidRPr="00A02F62" w:rsidRDefault="00A02F62" w:rsidP="00A02F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4"/>
          <w:szCs w:val="24"/>
          <w:lang w:val="es-ES"/>
        </w:rPr>
      </w:pPr>
      <w:r w:rsidRPr="00A02F62">
        <w:rPr>
          <w:rFonts w:ascii="Arial" w:eastAsia="Times New Roman" w:hAnsi="Arial" w:cs="Arial"/>
          <w:i/>
          <w:color w:val="202124"/>
          <w:sz w:val="24"/>
          <w:szCs w:val="24"/>
          <w:lang w:val="es-ES"/>
        </w:rPr>
        <w:t>De conformidad con la Sección 127.201 (a) del Código Electoral de Texas (el "Código"), el custodio general de los registros electorales en una elección en la que se utiliza un sistema de votación electrónica debe realizar un recuento manual parcial de las boletas por correo, votación anticipada y boletas electorales.</w:t>
      </w:r>
    </w:p>
    <w:p w14:paraId="2B72D054" w14:textId="77777777" w:rsidR="003A7C1C" w:rsidRDefault="003A7C1C" w:rsidP="00A02F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4"/>
          <w:szCs w:val="24"/>
          <w:lang w:val="es-ES"/>
        </w:rPr>
      </w:pPr>
    </w:p>
    <w:p w14:paraId="12A229A4" w14:textId="77777777" w:rsidR="003A7C1C" w:rsidRPr="003A7C1C" w:rsidRDefault="003A7C1C" w:rsidP="003A7C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4"/>
          <w:szCs w:val="24"/>
        </w:rPr>
      </w:pPr>
      <w:r w:rsidRPr="003A7C1C">
        <w:rPr>
          <w:rFonts w:ascii="Arial" w:eastAsia="Times New Roman" w:hAnsi="Arial" w:cs="Arial"/>
          <w:i/>
          <w:color w:val="202124"/>
          <w:sz w:val="24"/>
          <w:szCs w:val="24"/>
          <w:lang w:val="es-ES"/>
        </w:rPr>
        <w:t>El condado de Brazos ampliará el recuento manual parcial para incluir tres distritos electorales adicionales. Se llevará a cabo un sorteo aleatorio el 10 de noviembre de 2023 a las 9:00 a. m. para determinar los precintos adicionales. El sorteo se llevará a cabo en la oficina de la Administración de Elecciones del Condado de Brazos ubicada en 300 E William J Bryan Parkway, Suite 100, Bryan, Texas.</w:t>
      </w:r>
    </w:p>
    <w:p w14:paraId="47D63573" w14:textId="77777777" w:rsidR="003A7C1C" w:rsidRDefault="003A7C1C" w:rsidP="00A02F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4"/>
          <w:szCs w:val="24"/>
          <w:lang w:val="es-ES"/>
        </w:rPr>
      </w:pPr>
    </w:p>
    <w:p w14:paraId="0198DF57" w14:textId="77777777" w:rsidR="003A7C1C" w:rsidRPr="003A7C1C" w:rsidRDefault="003A7C1C" w:rsidP="003A7C1C">
      <w:pPr>
        <w:rPr>
          <w:rFonts w:ascii="Arial" w:eastAsia="Times New Roman" w:hAnsi="Arial" w:cs="Arial"/>
          <w:i/>
          <w:color w:val="202124"/>
          <w:sz w:val="24"/>
          <w:szCs w:val="24"/>
        </w:rPr>
      </w:pPr>
      <w:r w:rsidRPr="003A7C1C">
        <w:rPr>
          <w:rFonts w:ascii="Arial" w:eastAsia="Times New Roman" w:hAnsi="Arial" w:cs="Arial"/>
          <w:i/>
          <w:color w:val="202124"/>
          <w:sz w:val="24"/>
          <w:szCs w:val="24"/>
          <w:lang w:val="es-ES"/>
        </w:rPr>
        <w:t>El conteo manual parcial comenzará el 10 de noviembre de 2023 a las 9:00 a. m. en la Oficina de Administración de Elecciones del Condado de Brazos ubicada en 300 E William J Bryan Parkway, Suite 100, Bryan, Texas. La clasificación de las papeletas y el recuento manual de las papeletas comenzará el martes 14 de noviembre de 2023 a las 9:00 horas.</w:t>
      </w:r>
    </w:p>
    <w:p w14:paraId="38A51999" w14:textId="77777777" w:rsidR="00A02F62" w:rsidRDefault="00A02F62" w:rsidP="00A02F62"/>
    <w:p w14:paraId="30D3C891" w14:textId="77777777" w:rsidR="00A02F62" w:rsidRDefault="00A02F62" w:rsidP="00A02F62"/>
    <w:p w14:paraId="47C22F2D" w14:textId="77777777" w:rsidR="00A02F62" w:rsidRDefault="00A02F62" w:rsidP="00A02F62"/>
    <w:p w14:paraId="7F98BCA4" w14:textId="6DA89104" w:rsidR="00A02F62" w:rsidRPr="00A02F62" w:rsidRDefault="00A02F62" w:rsidP="00A02F62">
      <w:pPr>
        <w:spacing w:after="0"/>
        <w:rPr>
          <w:rFonts w:ascii="Arial" w:hAnsi="Arial" w:cs="Arial"/>
          <w:sz w:val="24"/>
          <w:szCs w:val="24"/>
        </w:rPr>
      </w:pPr>
      <w:r w:rsidRPr="00A02F62">
        <w:rPr>
          <w:rFonts w:ascii="Arial" w:hAnsi="Arial" w:cs="Arial"/>
          <w:sz w:val="24"/>
          <w:szCs w:val="24"/>
        </w:rPr>
        <w:t>__</w:t>
      </w:r>
      <w:r w:rsidR="00ED5F19">
        <w:rPr>
          <w:rFonts w:ascii="Arial" w:hAnsi="Arial" w:cs="Arial"/>
          <w:sz w:val="24"/>
          <w:szCs w:val="24"/>
        </w:rPr>
        <w:t>/S/ Trudy R Hancock</w:t>
      </w:r>
      <w:r w:rsidRPr="00A02F62">
        <w:rPr>
          <w:rFonts w:ascii="Arial" w:hAnsi="Arial" w:cs="Arial"/>
          <w:sz w:val="24"/>
          <w:szCs w:val="24"/>
        </w:rPr>
        <w:t>___________________</w:t>
      </w:r>
    </w:p>
    <w:p w14:paraId="2189E3FB" w14:textId="77777777" w:rsidR="00A02F62" w:rsidRPr="00A02F62" w:rsidRDefault="00A02F62" w:rsidP="00A02F62">
      <w:pPr>
        <w:spacing w:after="0"/>
        <w:rPr>
          <w:rFonts w:ascii="Arial" w:hAnsi="Arial" w:cs="Arial"/>
          <w:sz w:val="24"/>
          <w:szCs w:val="24"/>
        </w:rPr>
      </w:pPr>
      <w:r w:rsidRPr="00A02F62">
        <w:rPr>
          <w:rFonts w:ascii="Arial" w:hAnsi="Arial" w:cs="Arial"/>
          <w:sz w:val="24"/>
          <w:szCs w:val="24"/>
        </w:rPr>
        <w:t>Trudy R Hancock, Elections Administrator</w:t>
      </w:r>
    </w:p>
    <w:p w14:paraId="41FBC629" w14:textId="77777777" w:rsidR="00A02F62" w:rsidRPr="00A02F62" w:rsidRDefault="00A02F62" w:rsidP="00A02F62">
      <w:pPr>
        <w:spacing w:after="0"/>
        <w:rPr>
          <w:rFonts w:ascii="Arial" w:hAnsi="Arial" w:cs="Arial"/>
          <w:sz w:val="24"/>
          <w:szCs w:val="24"/>
        </w:rPr>
      </w:pPr>
      <w:r w:rsidRPr="00A02F62">
        <w:rPr>
          <w:rFonts w:ascii="Arial" w:hAnsi="Arial" w:cs="Arial"/>
          <w:sz w:val="24"/>
          <w:szCs w:val="24"/>
        </w:rPr>
        <w:t>Custodian of Election Records</w:t>
      </w:r>
    </w:p>
    <w:sectPr w:rsidR="00A02F62" w:rsidRPr="00A02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62"/>
    <w:rsid w:val="003A7C1C"/>
    <w:rsid w:val="008E0985"/>
    <w:rsid w:val="008F2CC3"/>
    <w:rsid w:val="00A02F62"/>
    <w:rsid w:val="00B95A32"/>
    <w:rsid w:val="00D01CD4"/>
    <w:rsid w:val="00DF2B02"/>
    <w:rsid w:val="00ED5F19"/>
    <w:rsid w:val="00F031D9"/>
    <w:rsid w:val="00F2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CFC1"/>
  <w15:chartTrackingRefBased/>
  <w15:docId w15:val="{23D96C0C-ED51-4DD1-9E3E-3224063B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F62"/>
    <w:pPr>
      <w:autoSpaceDE w:val="0"/>
      <w:autoSpaceDN w:val="0"/>
      <w:adjustRightInd w:val="0"/>
      <w:spacing w:after="0" w:line="240" w:lineRule="auto"/>
    </w:pPr>
    <w:rPr>
      <w:rFonts w:ascii="Arial Nova" w:hAnsi="Arial Nova" w:cs="Arial Nova"/>
      <w:color w:val="000000"/>
      <w:sz w:val="24"/>
      <w:szCs w:val="24"/>
    </w:rPr>
  </w:style>
  <w:style w:type="paragraph" w:styleId="BalloonText">
    <w:name w:val="Balloon Text"/>
    <w:basedOn w:val="Normal"/>
    <w:link w:val="BalloonTextChar"/>
    <w:uiPriority w:val="99"/>
    <w:semiHidden/>
    <w:unhideWhenUsed/>
    <w:rsid w:val="00A02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27794">
      <w:bodyDiv w:val="1"/>
      <w:marLeft w:val="0"/>
      <w:marRight w:val="0"/>
      <w:marTop w:val="0"/>
      <w:marBottom w:val="0"/>
      <w:divBdr>
        <w:top w:val="none" w:sz="0" w:space="0" w:color="auto"/>
        <w:left w:val="none" w:sz="0" w:space="0" w:color="auto"/>
        <w:bottom w:val="none" w:sz="0" w:space="0" w:color="auto"/>
        <w:right w:val="none" w:sz="0" w:space="0" w:color="auto"/>
      </w:divBdr>
    </w:div>
    <w:div w:id="1202866460">
      <w:bodyDiv w:val="1"/>
      <w:marLeft w:val="0"/>
      <w:marRight w:val="0"/>
      <w:marTop w:val="0"/>
      <w:marBottom w:val="0"/>
      <w:divBdr>
        <w:top w:val="none" w:sz="0" w:space="0" w:color="auto"/>
        <w:left w:val="none" w:sz="0" w:space="0" w:color="auto"/>
        <w:bottom w:val="none" w:sz="0" w:space="0" w:color="auto"/>
        <w:right w:val="none" w:sz="0" w:space="0" w:color="auto"/>
      </w:divBdr>
    </w:div>
    <w:div w:id="1999535194">
      <w:bodyDiv w:val="1"/>
      <w:marLeft w:val="0"/>
      <w:marRight w:val="0"/>
      <w:marTop w:val="0"/>
      <w:marBottom w:val="0"/>
      <w:divBdr>
        <w:top w:val="none" w:sz="0" w:space="0" w:color="auto"/>
        <w:left w:val="none" w:sz="0" w:space="0" w:color="auto"/>
        <w:bottom w:val="none" w:sz="0" w:space="0" w:color="auto"/>
        <w:right w:val="none" w:sz="0" w:space="0" w:color="auto"/>
      </w:divBdr>
    </w:div>
    <w:div w:id="20939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R. Hancock</dc:creator>
  <cp:keywords/>
  <dc:description/>
  <cp:lastModifiedBy>Trudy R. Hancock</cp:lastModifiedBy>
  <cp:revision>4</cp:revision>
  <cp:lastPrinted>2023-11-09T14:47:00Z</cp:lastPrinted>
  <dcterms:created xsi:type="dcterms:W3CDTF">2023-11-09T14:39:00Z</dcterms:created>
  <dcterms:modified xsi:type="dcterms:W3CDTF">2023-11-09T14:48:00Z</dcterms:modified>
</cp:coreProperties>
</file>