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68649" w14:textId="77777777" w:rsid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  <w:bookmarkStart w:id="0" w:name="_GoBack"/>
      <w:bookmarkEnd w:id="0"/>
    </w:p>
    <w:p w14:paraId="57EA62B4" w14:textId="08E4F2D4" w:rsidR="00043D5F" w:rsidRPr="00657E81" w:rsidRDefault="00D13D8D" w:rsidP="00D13D8D">
      <w:pPr>
        <w:spacing w:after="0" w:line="240" w:lineRule="auto"/>
        <w:ind w:right="-90"/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Elimination of Straight-</w:t>
      </w:r>
      <w:r w:rsidR="00043D5F" w:rsidRPr="00657E81">
        <w:rPr>
          <w:rFonts w:ascii="Tahoma" w:eastAsia="Calibri" w:hAnsi="Tahoma" w:cs="Tahoma"/>
          <w:b/>
          <w:sz w:val="52"/>
          <w:szCs w:val="52"/>
        </w:rPr>
        <w:t>Party</w:t>
      </w:r>
      <w:r>
        <w:rPr>
          <w:rFonts w:ascii="Tahoma" w:eastAsia="Calibri" w:hAnsi="Tahoma" w:cs="Tahoma"/>
          <w:b/>
          <w:sz w:val="52"/>
          <w:szCs w:val="52"/>
        </w:rPr>
        <w:t xml:space="preserve"> </w:t>
      </w:r>
      <w:r w:rsidR="00043D5F" w:rsidRPr="00657E81">
        <w:rPr>
          <w:rFonts w:ascii="Tahoma" w:eastAsia="Calibri" w:hAnsi="Tahoma" w:cs="Tahoma"/>
          <w:b/>
          <w:sz w:val="52"/>
          <w:szCs w:val="52"/>
        </w:rPr>
        <w:t>Voting</w:t>
      </w:r>
    </w:p>
    <w:p w14:paraId="55D97878" w14:textId="77777777" w:rsid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12EF6EB6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>House Bill 25, passed during the 85th Legislative Session, eliminated straight-party voti</w:t>
      </w:r>
      <w:r w:rsidRPr="00657E81">
        <w:rPr>
          <w:rFonts w:ascii="Tahoma" w:eastAsia="Calibri" w:hAnsi="Tahoma" w:cs="Tahoma"/>
          <w:sz w:val="44"/>
          <w:szCs w:val="44"/>
        </w:rPr>
        <w:t xml:space="preserve">ng effective September 1, 2020.  </w:t>
      </w:r>
    </w:p>
    <w:p w14:paraId="0676EACD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</w:p>
    <w:p w14:paraId="1B1A742C" w14:textId="77777777" w:rsidR="00043D5F" w:rsidRP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>If you wish to vote for all of the candidates affiliated with one party, you should select each candidate one at a time on your ballot</w:t>
      </w:r>
      <w:r w:rsidR="00657E81">
        <w:rPr>
          <w:rFonts w:ascii="Tahoma" w:eastAsia="Calibri" w:hAnsi="Tahoma" w:cs="Tahoma"/>
          <w:sz w:val="44"/>
          <w:szCs w:val="44"/>
        </w:rPr>
        <w:t>.</w:t>
      </w:r>
    </w:p>
    <w:p w14:paraId="60E76A37" w14:textId="77777777" w:rsidR="00043D5F" w:rsidRPr="00657E81" w:rsidRDefault="00043D5F" w:rsidP="00043D5F">
      <w:pPr>
        <w:pBdr>
          <w:bottom w:val="dotted" w:sz="24" w:space="1" w:color="auto"/>
        </w:pBd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28E29C98" w14:textId="77777777" w:rsidR="00657E81" w:rsidRDefault="00657E81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189E3A2E" w14:textId="77777777" w:rsidR="00657E81" w:rsidRPr="00043D5F" w:rsidRDefault="00657E81" w:rsidP="00043D5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092AAAB7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 xml:space="preserve">El Proyecto de Ley 25 de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Cámara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de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Representantes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aprobado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proofErr w:type="gramStart"/>
      <w:r w:rsidRPr="00043D5F">
        <w:rPr>
          <w:rFonts w:ascii="Tahoma" w:eastAsia="Calibri" w:hAnsi="Tahoma" w:cs="Tahoma"/>
          <w:sz w:val="44"/>
          <w:szCs w:val="44"/>
        </w:rPr>
        <w:t>durante</w:t>
      </w:r>
      <w:proofErr w:type="spellEnd"/>
      <w:proofErr w:type="gramEnd"/>
      <w:r w:rsidRPr="00043D5F">
        <w:rPr>
          <w:rFonts w:ascii="Tahoma" w:eastAsia="Calibri" w:hAnsi="Tahoma" w:cs="Tahoma"/>
          <w:sz w:val="44"/>
          <w:szCs w:val="44"/>
        </w:rPr>
        <w:t xml:space="preserve"> la 85</w:t>
      </w:r>
      <w:r w:rsidRPr="00043D5F">
        <w:rPr>
          <w:rFonts w:ascii="Tahoma" w:eastAsia="Calibri" w:hAnsi="Tahoma" w:cs="Tahoma"/>
          <w:sz w:val="44"/>
          <w:szCs w:val="44"/>
          <w:vertAlign w:val="superscript"/>
        </w:rPr>
        <w:t>a</w:t>
      </w:r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Sesión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Legislativa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eliminó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votación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de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partido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único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</w:t>
      </w:r>
      <w:r w:rsidRPr="00657E81">
        <w:rPr>
          <w:rFonts w:ascii="Tahoma" w:eastAsia="Calibri" w:hAnsi="Tahoma" w:cs="Tahoma"/>
          <w:sz w:val="44"/>
          <w:szCs w:val="44"/>
        </w:rPr>
        <w:t>tir</w:t>
      </w:r>
      <w:proofErr w:type="spellEnd"/>
      <w:r w:rsidRPr="00657E81">
        <w:rPr>
          <w:rFonts w:ascii="Tahoma" w:eastAsia="Calibri" w:hAnsi="Tahoma" w:cs="Tahoma"/>
          <w:sz w:val="44"/>
          <w:szCs w:val="44"/>
        </w:rPr>
        <w:t xml:space="preserve"> del 1 de </w:t>
      </w:r>
      <w:proofErr w:type="spellStart"/>
      <w:r w:rsidRPr="00657E81">
        <w:rPr>
          <w:rFonts w:ascii="Tahoma" w:eastAsia="Calibri" w:hAnsi="Tahoma" w:cs="Tahoma"/>
          <w:sz w:val="44"/>
          <w:szCs w:val="44"/>
        </w:rPr>
        <w:t>septiembre</w:t>
      </w:r>
      <w:proofErr w:type="spellEnd"/>
      <w:r w:rsidRPr="00657E81">
        <w:rPr>
          <w:rFonts w:ascii="Tahoma" w:eastAsia="Calibri" w:hAnsi="Tahoma" w:cs="Tahoma"/>
          <w:sz w:val="44"/>
          <w:szCs w:val="44"/>
        </w:rPr>
        <w:t xml:space="preserve"> de 2020.  </w:t>
      </w:r>
    </w:p>
    <w:p w14:paraId="44E3E434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</w:p>
    <w:p w14:paraId="75B681CB" w14:textId="77777777" w:rsidR="00043D5F" w:rsidRP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 xml:space="preserve">Si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desea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votar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por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todos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los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candidatos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afiliados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gramStart"/>
      <w:r w:rsidRPr="00043D5F">
        <w:rPr>
          <w:rFonts w:ascii="Tahoma" w:eastAsia="Calibri" w:hAnsi="Tahoma" w:cs="Tahoma"/>
          <w:sz w:val="44"/>
          <w:szCs w:val="44"/>
        </w:rPr>
        <w:t>un</w:t>
      </w:r>
      <w:proofErr w:type="gram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partido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debe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seleccionar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cada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candidato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uno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vez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en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su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boleta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. </w:t>
      </w:r>
    </w:p>
    <w:p w14:paraId="759E3FF4" w14:textId="77777777" w:rsidR="00606B12" w:rsidRPr="00657E81" w:rsidRDefault="00606B12" w:rsidP="00043D5F">
      <w:pPr>
        <w:jc w:val="both"/>
      </w:pPr>
    </w:p>
    <w:p w14:paraId="5308738B" w14:textId="77777777" w:rsidR="00657E81" w:rsidRPr="00657E81" w:rsidRDefault="00657E81">
      <w:pPr>
        <w:jc w:val="both"/>
      </w:pPr>
    </w:p>
    <w:sectPr w:rsidR="00657E81" w:rsidRPr="00657E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0F13E" w14:textId="77777777" w:rsidR="005652B7" w:rsidRDefault="005652B7" w:rsidP="00043D5F">
      <w:pPr>
        <w:spacing w:after="0" w:line="240" w:lineRule="auto"/>
      </w:pPr>
      <w:r>
        <w:separator/>
      </w:r>
    </w:p>
  </w:endnote>
  <w:endnote w:type="continuationSeparator" w:id="0">
    <w:p w14:paraId="523D3B1D" w14:textId="77777777" w:rsidR="005652B7" w:rsidRDefault="005652B7" w:rsidP="0004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CFB07" w14:textId="77777777" w:rsidR="005652B7" w:rsidRDefault="005652B7" w:rsidP="00043D5F">
      <w:pPr>
        <w:spacing w:after="0" w:line="240" w:lineRule="auto"/>
      </w:pPr>
      <w:r>
        <w:separator/>
      </w:r>
    </w:p>
  </w:footnote>
  <w:footnote w:type="continuationSeparator" w:id="0">
    <w:p w14:paraId="04571F61" w14:textId="77777777" w:rsidR="005652B7" w:rsidRDefault="005652B7" w:rsidP="0004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EB6EF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Prescribed by Texas Secretary of State</w:t>
    </w:r>
  </w:p>
  <w:p w14:paraId="0C6CA30D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Section 64.004, Texas Election Code</w:t>
    </w:r>
  </w:p>
  <w:p w14:paraId="3EB7F45A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5F"/>
    <w:rsid w:val="00043D5F"/>
    <w:rsid w:val="002776D9"/>
    <w:rsid w:val="005652B7"/>
    <w:rsid w:val="00606B12"/>
    <w:rsid w:val="00657E81"/>
    <w:rsid w:val="00D1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5F6E"/>
  <w15:chartTrackingRefBased/>
  <w15:docId w15:val="{C7013B58-C7D7-4318-BDF8-575A7FD9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5F"/>
  </w:style>
  <w:style w:type="paragraph" w:styleId="Footer">
    <w:name w:val="footer"/>
    <w:basedOn w:val="Normal"/>
    <w:link w:val="FooterChar"/>
    <w:uiPriority w:val="99"/>
    <w:unhideWhenUsed/>
    <w:rsid w:val="0004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8D28AF7B3B64E9930C8C9B7EAD532" ma:contentTypeVersion="8" ma:contentTypeDescription="Create a new document." ma:contentTypeScope="" ma:versionID="cbf3c0d2e087d871077808bf53fafffd">
  <xsd:schema xmlns:xsd="http://www.w3.org/2001/XMLSchema" xmlns:xs="http://www.w3.org/2001/XMLSchema" xmlns:p="http://schemas.microsoft.com/office/2006/metadata/properties" xmlns:ns3="62aeecb7-8b9c-4696-8de2-a3319a65c3b1" targetNamespace="http://schemas.microsoft.com/office/2006/metadata/properties" ma:root="true" ma:fieldsID="63d9c1ef181306ce2446cf2b8d7d818d" ns3:_="">
    <xsd:import namespace="62aeecb7-8b9c-4696-8de2-a3319a65c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eecb7-8b9c-4696-8de2-a3319a65c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BA3E4-8DA6-472E-9332-E6CA845B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eecb7-8b9c-4696-8de2-a3319a65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07BC5-FD2B-473F-96E4-83FCE85BB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EC3C6-BFD1-4333-9F96-86A55EC67DC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aeecb7-8b9c-4696-8de2-a3319a65c3b1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Secretary of State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Adkins</dc:creator>
  <cp:keywords/>
  <dc:description/>
  <cp:lastModifiedBy>Trudy R. Hancock</cp:lastModifiedBy>
  <cp:revision>2</cp:revision>
  <dcterms:created xsi:type="dcterms:W3CDTF">2020-10-10T15:47:00Z</dcterms:created>
  <dcterms:modified xsi:type="dcterms:W3CDTF">2020-10-10T15:47:00Z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0x0101006C98D28AF7B3B64E9930C8C9B7EAD532</vt:lpwstr>
  </property>
</Properties>
</file>